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6A0F">
      <w:pPr>
        <w:ind w:firstLineChars="400" w:firstLine="2080"/>
        <w:jc w:val="both"/>
        <w:rPr>
          <w:rFonts w:ascii="微软雅黑" w:eastAsia="微软雅黑" w:hAnsi="微软雅黑" w:cs="微软雅黑" w:hint="eastAsia"/>
          <w:sz w:val="52"/>
          <w:szCs w:val="5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52"/>
          <w:szCs w:val="52"/>
        </w:rPr>
        <w:t>伦理审查费收取标准</w:t>
      </w:r>
    </w:p>
    <w:p w:rsidR="00000000" w:rsidRDefault="00606A0F">
      <w:pPr>
        <w:ind w:firstLine="480"/>
      </w:pPr>
      <w:r>
        <w:t>·  </w:t>
      </w:r>
      <w:r>
        <w:t>临床药物</w:t>
      </w:r>
      <w:r>
        <w:t>/</w:t>
      </w:r>
      <w:r>
        <w:t>器械试验：</w:t>
      </w:r>
    </w:p>
    <w:tbl>
      <w:tblPr>
        <w:tblW w:w="9000" w:type="dxa"/>
        <w:tblInd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2137"/>
        <w:gridCol w:w="3485"/>
      </w:tblGrid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Chars="400" w:firstLine="960"/>
              <w:jc w:val="both"/>
            </w:pPr>
            <w:r>
              <w:t>审查类别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审查方式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收费标准（元）</w:t>
            </w:r>
          </w:p>
        </w:tc>
      </w:tr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Chars="400" w:firstLine="960"/>
              <w:jc w:val="both"/>
            </w:pPr>
            <w:r>
              <w:rPr>
                <w:rFonts w:hint="eastAsia"/>
              </w:rPr>
              <w:t>初次审查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  <w:rPr>
                <w:rFonts w:hint="eastAsia"/>
              </w:rPr>
            </w:pPr>
            <w:r>
              <w:t>会议审查</w:t>
            </w:r>
            <w:r>
              <w:rPr>
                <w:rFonts w:hint="eastAsia"/>
              </w:rPr>
              <w:t>(</w:t>
            </w:r>
          </w:p>
          <w:p w:rsidR="00000000" w:rsidRDefault="00606A0F">
            <w:pPr>
              <w:ind w:firstLine="480"/>
            </w:pPr>
            <w:r>
              <w:rPr>
                <w:rFonts w:hint="eastAsia"/>
              </w:rPr>
              <w:t>含初审再审</w:t>
            </w:r>
            <w:r>
              <w:rPr>
                <w:rFonts w:hint="eastAsia"/>
              </w:rPr>
              <w:t>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rPr>
                <w:rFonts w:hint="eastAsia"/>
              </w:rPr>
              <w:t>6500</w:t>
            </w:r>
            <w:r>
              <w:rPr>
                <w:rFonts w:hint="eastAsia"/>
              </w:rPr>
              <w:t>（不含税）</w:t>
            </w:r>
          </w:p>
        </w:tc>
      </w:tr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606A0F">
            <w:pPr>
              <w:ind w:firstLine="480"/>
              <w:jc w:val="both"/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再审、修正案审查、跟踪审查、严重不良事件审查、违背方案审查、暂停和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或终止研究审查、结题审查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快速审查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rPr>
                <w:rFonts w:hint="eastAsia"/>
              </w:rPr>
              <w:t>3</w:t>
            </w:r>
            <w:r>
              <w:t>000</w:t>
            </w:r>
            <w:r>
              <w:rPr>
                <w:rFonts w:hint="eastAsia"/>
              </w:rPr>
              <w:t>（不含税）</w:t>
            </w:r>
          </w:p>
        </w:tc>
      </w:tr>
    </w:tbl>
    <w:p w:rsidR="00000000" w:rsidRDefault="00606A0F">
      <w:pPr>
        <w:ind w:firstLine="480"/>
      </w:pPr>
      <w:r>
        <w:t>·  </w:t>
      </w:r>
      <w:r>
        <w:t>临床科研课题：</w:t>
      </w:r>
    </w:p>
    <w:p w:rsidR="00000000" w:rsidRDefault="00606A0F">
      <w:pPr>
        <w:ind w:firstLine="480"/>
      </w:pPr>
      <w:r>
        <w:rPr>
          <w:rFonts w:ascii="宋体" w:hAnsi="宋体" w:cs="宋体" w:hint="eastAsia"/>
        </w:rPr>
        <w:t>◇</w:t>
      </w:r>
      <w:r>
        <w:rPr>
          <w:rFonts w:cs="Calibri"/>
        </w:rPr>
        <w:t>  </w:t>
      </w:r>
      <w:r>
        <w:t>由申办方发起的项目：</w:t>
      </w:r>
    </w:p>
    <w:tbl>
      <w:tblPr>
        <w:tblW w:w="9000" w:type="dxa"/>
        <w:tblInd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2137"/>
        <w:gridCol w:w="3485"/>
      </w:tblGrid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Chars="400" w:firstLine="960"/>
            </w:pPr>
            <w:r>
              <w:t>审查类别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审查方式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收费标准（元）</w:t>
            </w:r>
          </w:p>
        </w:tc>
      </w:tr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Chars="400" w:firstLine="960"/>
              <w:jc w:val="both"/>
            </w:pPr>
            <w:r>
              <w:rPr>
                <w:rFonts w:hint="eastAsia"/>
              </w:rPr>
              <w:t>初次审查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  <w:rPr>
                <w:rFonts w:hint="eastAsia"/>
              </w:rPr>
            </w:pPr>
            <w:r>
              <w:t>会议审查</w:t>
            </w:r>
            <w:r>
              <w:rPr>
                <w:rFonts w:hint="eastAsia"/>
              </w:rPr>
              <w:t>(</w:t>
            </w:r>
          </w:p>
          <w:p w:rsidR="00000000" w:rsidRDefault="00606A0F">
            <w:pPr>
              <w:ind w:firstLine="480"/>
            </w:pPr>
            <w:r>
              <w:rPr>
                <w:rFonts w:hint="eastAsia"/>
              </w:rPr>
              <w:t>含初审再审</w:t>
            </w:r>
            <w:r>
              <w:rPr>
                <w:rFonts w:hint="eastAsia"/>
              </w:rPr>
              <w:t>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rPr>
                <w:rFonts w:hint="eastAsia"/>
              </w:rPr>
              <w:t>65</w:t>
            </w:r>
            <w:r>
              <w:t>00</w:t>
            </w:r>
            <w:r>
              <w:rPr>
                <w:rFonts w:hint="eastAsia"/>
              </w:rPr>
              <w:t>（不含税）</w:t>
            </w:r>
          </w:p>
        </w:tc>
      </w:tr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606A0F">
            <w:pPr>
              <w:ind w:firstLine="480"/>
              <w:jc w:val="both"/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再审、修正案审查、跟踪审查、严重不良事件审查、违背方案审查、暂停和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或终止研究审查、结题审查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快</w:t>
            </w:r>
            <w:r>
              <w:t>速审查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rPr>
                <w:rFonts w:hint="eastAsia"/>
              </w:rPr>
              <w:t>3</w:t>
            </w:r>
            <w:r>
              <w:t>000</w:t>
            </w:r>
            <w:r>
              <w:rPr>
                <w:rFonts w:hint="eastAsia"/>
              </w:rPr>
              <w:t>（不含税）</w:t>
            </w:r>
          </w:p>
        </w:tc>
      </w:tr>
    </w:tbl>
    <w:p w:rsidR="00000000" w:rsidRDefault="00606A0F">
      <w:pPr>
        <w:ind w:firstLine="480"/>
      </w:pPr>
      <w:r>
        <w:rPr>
          <w:rFonts w:ascii="宋体" w:hAnsi="宋体" w:cs="宋体" w:hint="eastAsia"/>
        </w:rPr>
        <w:t>◇</w:t>
      </w:r>
      <w:r>
        <w:rPr>
          <w:rFonts w:cs="Calibri"/>
        </w:rPr>
        <w:t>  </w:t>
      </w:r>
      <w:r>
        <w:t>由研究者发起的项目：</w:t>
      </w:r>
    </w:p>
    <w:tbl>
      <w:tblPr>
        <w:tblW w:w="9000" w:type="dxa"/>
        <w:tblInd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2137"/>
        <w:gridCol w:w="3485"/>
      </w:tblGrid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Chars="400" w:firstLine="960"/>
            </w:pPr>
            <w:r>
              <w:t>审查类别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审查方式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收费标准（元）</w:t>
            </w:r>
          </w:p>
        </w:tc>
      </w:tr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Chars="400" w:firstLine="960"/>
              <w:jc w:val="both"/>
            </w:pPr>
            <w:r>
              <w:rPr>
                <w:rFonts w:hint="eastAsia"/>
              </w:rPr>
              <w:t>初次审查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  <w:rPr>
                <w:rFonts w:hint="eastAsia"/>
              </w:rPr>
            </w:pPr>
            <w:r>
              <w:t>会议审查</w:t>
            </w:r>
            <w:r>
              <w:rPr>
                <w:rFonts w:hint="eastAsia"/>
              </w:rPr>
              <w:t>(</w:t>
            </w:r>
          </w:p>
          <w:p w:rsidR="00000000" w:rsidRDefault="00606A0F">
            <w:pPr>
              <w:ind w:firstLine="480"/>
            </w:pPr>
            <w:r>
              <w:rPr>
                <w:rFonts w:hint="eastAsia"/>
              </w:rPr>
              <w:t>含初审再审</w:t>
            </w:r>
            <w:r>
              <w:rPr>
                <w:rFonts w:hint="eastAsia"/>
              </w:rPr>
              <w:t>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rPr>
                <w:rFonts w:hint="eastAsia"/>
              </w:rPr>
              <w:t>6500</w:t>
            </w:r>
            <w:r>
              <w:rPr>
                <w:rFonts w:hint="eastAsia"/>
              </w:rPr>
              <w:t>（不含税）</w:t>
            </w:r>
          </w:p>
        </w:tc>
      </w:tr>
      <w:tr w:rsidR="00000000">
        <w:trPr>
          <w:trHeight w:val="450"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606A0F">
            <w:pPr>
              <w:ind w:firstLine="480"/>
              <w:jc w:val="both"/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再审、修正案审查、跟踪审查、严重不良事件审查、违背方案审查、暂停和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或终止研究审查、结题审查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快速审查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（不含税）</w:t>
            </w:r>
          </w:p>
        </w:tc>
      </w:tr>
    </w:tbl>
    <w:p w:rsidR="00000000" w:rsidRDefault="00606A0F">
      <w:pPr>
        <w:ind w:firstLine="480"/>
      </w:pPr>
      <w:r>
        <w:lastRenderedPageBreak/>
        <w:t> ·  </w:t>
      </w:r>
      <w:r>
        <w:t>院内小科研课题：</w:t>
      </w:r>
    </w:p>
    <w:tbl>
      <w:tblPr>
        <w:tblW w:w="9000" w:type="dxa"/>
        <w:tblInd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2130"/>
        <w:gridCol w:w="3448"/>
      </w:tblGrid>
      <w:tr w:rsidR="00000000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Chars="400" w:firstLine="960"/>
            </w:pPr>
            <w:r>
              <w:t>审查类别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审查方式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收费标准（元）</w:t>
            </w:r>
          </w:p>
        </w:tc>
      </w:tr>
      <w:tr w:rsidR="00000000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Chars="400" w:firstLine="960"/>
              <w:jc w:val="both"/>
            </w:pPr>
            <w:r>
              <w:rPr>
                <w:rFonts w:hint="eastAsia"/>
              </w:rPr>
              <w:t>初次审查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  <w:rPr>
                <w:rFonts w:hint="eastAsia"/>
              </w:rPr>
            </w:pPr>
            <w:r>
              <w:t>会议审查</w:t>
            </w:r>
            <w:r>
              <w:rPr>
                <w:rFonts w:hint="eastAsia"/>
              </w:rPr>
              <w:t>(</w:t>
            </w:r>
          </w:p>
          <w:p w:rsidR="00000000" w:rsidRDefault="00606A0F">
            <w:pPr>
              <w:ind w:firstLine="480"/>
            </w:pPr>
            <w:r>
              <w:rPr>
                <w:rFonts w:hint="eastAsia"/>
              </w:rPr>
              <w:t>含初审再审</w:t>
            </w:r>
            <w:r>
              <w:rPr>
                <w:rFonts w:hint="eastAsia"/>
              </w:rPr>
              <w:t>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rPr>
                <w:rFonts w:hint="eastAsia"/>
              </w:rPr>
              <w:t>6500</w:t>
            </w:r>
            <w:r>
              <w:rPr>
                <w:rFonts w:hint="eastAsia"/>
              </w:rPr>
              <w:t>（不含税）</w:t>
            </w:r>
          </w:p>
        </w:tc>
      </w:tr>
      <w:tr w:rsidR="00000000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606A0F">
            <w:pPr>
              <w:ind w:firstLine="480"/>
              <w:jc w:val="both"/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再审、修正案审查、跟踪审查、严重不良事件审查、违背方案审查、暂停和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或终止研究审查、结题审查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t>快速审查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00" w:rsidRDefault="00606A0F">
            <w:pPr>
              <w:ind w:firstLine="480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（不含税）</w:t>
            </w:r>
          </w:p>
        </w:tc>
      </w:tr>
    </w:tbl>
    <w:p w:rsidR="00000000" w:rsidRDefault="00606A0F">
      <w:pPr>
        <w:ind w:firstLine="480"/>
      </w:pPr>
      <w:r>
        <w:t>            </w:t>
      </w:r>
    </w:p>
    <w:p w:rsidR="00000000" w:rsidRDefault="00606A0F">
      <w:pPr>
        <w:ind w:firstLine="480"/>
      </w:pPr>
      <w:r>
        <w:rPr>
          <w:rFonts w:hint="eastAsia"/>
        </w:rPr>
        <w:t>（四）</w:t>
      </w:r>
      <w:r>
        <w:t> </w:t>
      </w:r>
      <w:r>
        <w:t>伦理委员会秘书在开会前一周将开会时间、地点通知各位委员，并将有关资料送每位委员一份。</w:t>
      </w:r>
    </w:p>
    <w:p w:rsidR="00000000" w:rsidRDefault="00606A0F">
      <w:pPr>
        <w:ind w:firstLine="480"/>
      </w:pPr>
      <w:r>
        <w:rPr>
          <w:rFonts w:hint="eastAsia"/>
        </w:rPr>
        <w:t>（五）</w:t>
      </w:r>
      <w:r>
        <w:t>伦理审查费用于：</w:t>
      </w:r>
    </w:p>
    <w:p w:rsidR="00000000" w:rsidRDefault="00606A0F">
      <w:pPr>
        <w:ind w:firstLine="480"/>
      </w:pPr>
      <w:r>
        <w:t>·  </w:t>
      </w:r>
      <w:r>
        <w:t>伦理委员会组织的伦理培训</w:t>
      </w:r>
      <w:r>
        <w:rPr>
          <w:rFonts w:hint="eastAsia"/>
        </w:rPr>
        <w:t>或会务经费</w:t>
      </w:r>
      <w:r>
        <w:t>；</w:t>
      </w:r>
    </w:p>
    <w:p w:rsidR="00000000" w:rsidRDefault="00606A0F">
      <w:pPr>
        <w:ind w:firstLine="480"/>
      </w:pPr>
      <w:r>
        <w:t>·  </w:t>
      </w:r>
      <w:r>
        <w:t>伦理审查的审查劳务费：</w:t>
      </w:r>
    </w:p>
    <w:p w:rsidR="00000000" w:rsidRDefault="00606A0F">
      <w:pPr>
        <w:ind w:firstLine="480"/>
      </w:pPr>
      <w:r>
        <w:rPr>
          <w:rFonts w:hint="eastAsia"/>
        </w:rPr>
        <w:t>（六）</w:t>
      </w:r>
      <w:r>
        <w:t> </w:t>
      </w:r>
      <w:r>
        <w:t>费用支出应由伦理委员会主任审核批准。</w:t>
      </w:r>
    </w:p>
    <w:p w:rsidR="00000000" w:rsidRDefault="00606A0F">
      <w:pPr>
        <w:ind w:firstLine="480"/>
      </w:pPr>
    </w:p>
    <w:p w:rsidR="00000000" w:rsidRDefault="00606A0F">
      <w:pPr>
        <w:ind w:firstLine="480"/>
      </w:pPr>
    </w:p>
    <w:p w:rsidR="00000000" w:rsidRDefault="00606A0F">
      <w:pPr>
        <w:ind w:firstLine="480"/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修订时间：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000000" w:rsidRDefault="00606A0F">
      <w:pPr>
        <w:ind w:firstLine="4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沈阳爱尔眼视光医院</w:t>
      </w:r>
      <w:r>
        <w:rPr>
          <w:rFonts w:hint="eastAsia"/>
        </w:rPr>
        <w:t>GCP</w:t>
      </w:r>
      <w:r>
        <w:rPr>
          <w:rFonts w:hint="eastAsia"/>
        </w:rPr>
        <w:t>伦理委办</w:t>
      </w:r>
      <w:r>
        <w:rPr>
          <w:rFonts w:hint="eastAsia"/>
        </w:rPr>
        <w:t>公室</w:t>
      </w:r>
    </w:p>
    <w:p w:rsidR="00000000" w:rsidRDefault="00606A0F">
      <w:pPr>
        <w:ind w:firstLineChars="0" w:firstLine="0"/>
      </w:pPr>
    </w:p>
    <w:p w:rsidR="00606A0F" w:rsidRDefault="00606A0F">
      <w:pPr>
        <w:ind w:firstLine="480"/>
      </w:pPr>
    </w:p>
    <w:sectPr w:rsidR="00606A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1" w:bottom="1474" w:left="1474" w:header="1474" w:footer="96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0F" w:rsidRDefault="00606A0F">
      <w:pPr>
        <w:spacing w:line="240" w:lineRule="auto"/>
        <w:ind w:firstLine="480"/>
      </w:pPr>
      <w:r>
        <w:separator/>
      </w:r>
    </w:p>
  </w:endnote>
  <w:endnote w:type="continuationSeparator" w:id="0">
    <w:p w:rsidR="00606A0F" w:rsidRDefault="00606A0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03" w:rsidRDefault="00D6310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53B9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209550"/>
              <wp:effectExtent l="0" t="0" r="0" b="0"/>
              <wp:wrapNone/>
              <wp:docPr id="277" name="文本框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000" w:rsidRDefault="00606A0F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B53B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7" o:spid="_x0000_s1026" type="#_x0000_t202" style="position:absolute;left:0;text-align:left;margin-left:0;margin-top:0;width:22.6pt;height:16.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" filled="f" stroked="f" strokeweight=".5pt">
              <v:path arrowok="t"/>
              <v:textbox style="mso-fit-shape-to-text:t" inset="0,0,0,0">
                <w:txbxContent>
                  <w:p w:rsidR="00000000" w:rsidRDefault="00606A0F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B53B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03" w:rsidRDefault="00D6310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0F" w:rsidRDefault="00606A0F">
      <w:pPr>
        <w:spacing w:line="240" w:lineRule="auto"/>
        <w:ind w:firstLine="480"/>
      </w:pPr>
      <w:r>
        <w:separator/>
      </w:r>
    </w:p>
  </w:footnote>
  <w:footnote w:type="continuationSeparator" w:id="0">
    <w:p w:rsidR="00606A0F" w:rsidRDefault="00606A0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03" w:rsidRDefault="00D631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03" w:rsidRDefault="00D631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03" w:rsidRDefault="00D6310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03"/>
    <w:rsid w:val="00606A0F"/>
    <w:rsid w:val="006B53B9"/>
    <w:rsid w:val="007F61D8"/>
    <w:rsid w:val="00D63103"/>
    <w:rsid w:val="02C05E61"/>
    <w:rsid w:val="05C32872"/>
    <w:rsid w:val="2AB00359"/>
    <w:rsid w:val="388A6821"/>
    <w:rsid w:val="3DF30FEF"/>
    <w:rsid w:val="4DC703E5"/>
    <w:rsid w:val="525921C2"/>
    <w:rsid w:val="5DDE2F36"/>
    <w:rsid w:val="74246840"/>
    <w:rsid w:val="76C55419"/>
    <w:rsid w:val="7FC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3B28D9-5FF6-4F93-BFD9-CF5B95C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740"/>
    </w:pPr>
    <w:rPr>
      <w:rFonts w:cs="黑体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a5"/>
    <w:rsid w:val="00D6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3103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Sun-PC</cp:lastModifiedBy>
  <cp:revision>2</cp:revision>
  <cp:lastPrinted>2021-09-28T00:38:00Z</cp:lastPrinted>
  <dcterms:created xsi:type="dcterms:W3CDTF">2021-10-16T05:52:00Z</dcterms:created>
  <dcterms:modified xsi:type="dcterms:W3CDTF">2021-10-16T05:52:00Z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E62C4985FA3646BE8B722E649F851D55</vt:lpwstr>
  </property>
</Properties>
</file>